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2183" w14:textId="08F44F0B" w:rsidR="00503EE6" w:rsidRDefault="00F96E89" w:rsidP="00F96E89">
      <w:pPr>
        <w:pStyle w:val="Title"/>
      </w:pPr>
      <w:r>
        <w:t>Digital Education Council – November 2021</w:t>
      </w:r>
    </w:p>
    <w:p w14:paraId="0CBCD91C" w14:textId="6083C3F6" w:rsidR="00F96E89" w:rsidRDefault="00F96E89" w:rsidP="003455BA">
      <w:pPr>
        <w:pStyle w:val="Heading1"/>
      </w:pPr>
      <w:r>
        <w:t>Attendees</w:t>
      </w:r>
    </w:p>
    <w:p w14:paraId="3A01A476" w14:textId="3BB246F5" w:rsidR="003455BA" w:rsidRPr="003455BA" w:rsidRDefault="003455BA" w:rsidP="003455BA">
      <w:r>
        <w:t>Stephen Bartlett</w:t>
      </w:r>
      <w:r>
        <w:t xml:space="preserve">, </w:t>
      </w:r>
      <w:r>
        <w:t>Brayden Milam</w:t>
      </w:r>
      <w:r>
        <w:t xml:space="preserve">, </w:t>
      </w:r>
      <w:r>
        <w:t>Patrick Carter</w:t>
      </w:r>
      <w:r>
        <w:t xml:space="preserve">, </w:t>
      </w:r>
      <w:r>
        <w:t>Alan Watts</w:t>
      </w:r>
      <w:r>
        <w:t xml:space="preserve">, </w:t>
      </w:r>
      <w:r>
        <w:t xml:space="preserve">David </w:t>
      </w:r>
      <w:proofErr w:type="spellStart"/>
      <w:r>
        <w:t>Cassilo</w:t>
      </w:r>
      <w:proofErr w:type="spellEnd"/>
      <w:r>
        <w:t xml:space="preserve">, </w:t>
      </w:r>
      <w:r>
        <w:t>Laura Howard</w:t>
      </w:r>
      <w:r>
        <w:t xml:space="preserve">, </w:t>
      </w:r>
      <w:r>
        <w:t>Lesley Gabel</w:t>
      </w:r>
      <w:r>
        <w:t xml:space="preserve">, </w:t>
      </w:r>
      <w:r>
        <w:t>Garrett Smit</w:t>
      </w:r>
      <w:r>
        <w:t xml:space="preserve">h, </w:t>
      </w:r>
      <w:r>
        <w:t>LeeAnn Lands</w:t>
      </w:r>
      <w:r>
        <w:t xml:space="preserve">, </w:t>
      </w:r>
      <w:r>
        <w:t>Charity Butcher</w:t>
      </w:r>
      <w:r>
        <w:t xml:space="preserve">, </w:t>
      </w:r>
      <w:proofErr w:type="spellStart"/>
      <w:r>
        <w:t>Uli</w:t>
      </w:r>
      <w:proofErr w:type="spellEnd"/>
      <w:r>
        <w:t xml:space="preserve"> Ingram</w:t>
      </w:r>
      <w:r>
        <w:t xml:space="preserve">, </w:t>
      </w:r>
      <w:r>
        <w:t>Carlton Usher</w:t>
      </w:r>
      <w:r>
        <w:t xml:space="preserve">, </w:t>
      </w:r>
      <w:r>
        <w:t>Tamara Powell</w:t>
      </w:r>
      <w:r>
        <w:t xml:space="preserve">, </w:t>
      </w:r>
      <w:r>
        <w:t>Sharon Pearcey</w:t>
      </w:r>
      <w:r>
        <w:t xml:space="preserve">, </w:t>
      </w:r>
      <w:r>
        <w:t>Leslie Hankey</w:t>
      </w:r>
    </w:p>
    <w:p w14:paraId="46F2F645" w14:textId="478EFF81" w:rsidR="00F96E89" w:rsidRDefault="00F96E89" w:rsidP="00F96E89">
      <w:pPr>
        <w:pStyle w:val="Heading1"/>
      </w:pPr>
      <w:r>
        <w:t>Beta Testing a New AI Library Program</w:t>
      </w:r>
    </w:p>
    <w:p w14:paraId="53ECD6B9" w14:textId="0F9486CD" w:rsidR="00F96E89" w:rsidRDefault="00253E74" w:rsidP="00F96E89">
      <w:r>
        <w:t>KSU is investigating the adoption of</w:t>
      </w:r>
      <w:r w:rsidR="00F96E89">
        <w:t xml:space="preserve"> </w:t>
      </w:r>
      <w:proofErr w:type="spellStart"/>
      <w:r w:rsidR="00F96E89">
        <w:t>YewNo</w:t>
      </w:r>
      <w:proofErr w:type="spellEnd"/>
      <w:r w:rsidR="00F96E89">
        <w:t xml:space="preserve"> (discover.yewno.com), a new AI concept mapping search engine</w:t>
      </w:r>
      <w:r>
        <w:t>, and would like faculty to beta test it</w:t>
      </w:r>
      <w:r w:rsidR="00F96E89">
        <w:t xml:space="preserve">. </w:t>
      </w:r>
      <w:r w:rsidR="00A36D4B">
        <w:t xml:space="preserve">Right now, it seems to only be available on campus. </w:t>
      </w:r>
    </w:p>
    <w:p w14:paraId="7AEA7B09" w14:textId="14ABB4D4" w:rsidR="00F96E89" w:rsidRDefault="00F96E89" w:rsidP="00F96E89">
      <w:pPr>
        <w:pStyle w:val="Heading1"/>
      </w:pPr>
      <w:r>
        <w:t>Course Review Questions</w:t>
      </w:r>
    </w:p>
    <w:p w14:paraId="75531FFD" w14:textId="40B2776E" w:rsidR="003455BA" w:rsidRDefault="003455BA" w:rsidP="003455BA">
      <w:r>
        <w:t>An email went out</w:t>
      </w:r>
      <w:r>
        <w:t xml:space="preserve"> to full-time faculty</w:t>
      </w:r>
      <w:r>
        <w:t xml:space="preserve"> explaining there is a process, but it was </w:t>
      </w:r>
      <w:r>
        <w:rPr>
          <w:i/>
          <w:iCs/>
        </w:rPr>
        <w:t>very</w:t>
      </w:r>
      <w:r>
        <w:t xml:space="preserve"> generic. </w:t>
      </w:r>
      <w:r>
        <w:t xml:space="preserve">Part-time faculty </w:t>
      </w:r>
      <w:r w:rsidR="0043568D">
        <w:t xml:space="preserve">are included in this initiative and should receive official word today (if not by the end of the week). Stephen is planning to email all individuals who </w:t>
      </w:r>
      <w:r w:rsidR="00111190">
        <w:t xml:space="preserve">need to submit their courses for review. </w:t>
      </w:r>
    </w:p>
    <w:p w14:paraId="63043C13" w14:textId="44A7F6D8" w:rsidR="002A3C5D" w:rsidRPr="003455BA" w:rsidRDefault="00F96E89" w:rsidP="00F96E89">
      <w:r>
        <w:t>1000-level courses must be submitted by January 14</w:t>
      </w:r>
      <w:r w:rsidRPr="00F96E89">
        <w:rPr>
          <w:vertAlign w:val="superscript"/>
        </w:rPr>
        <w:t>th</w:t>
      </w:r>
      <w:r>
        <w:t xml:space="preserve"> (the first Friday of Spring 2022) and then approved by</w:t>
      </w:r>
      <w:r w:rsidR="002A3C5D">
        <w:t xml:space="preserve"> the end of May. </w:t>
      </w:r>
      <w:r w:rsidR="003455BA">
        <w:rPr>
          <w:b/>
          <w:bCs/>
        </w:rPr>
        <w:t>This includes hybrid courses.</w:t>
      </w:r>
    </w:p>
    <w:p w14:paraId="66B45305" w14:textId="306D0CBA" w:rsidR="002A3C5D" w:rsidRDefault="002A3C5D" w:rsidP="00F96E89">
      <w:r>
        <w:t>To reiterate,</w:t>
      </w:r>
      <w:r w:rsidR="00556D20">
        <w:t xml:space="preserve"> e</w:t>
      </w:r>
      <w:r w:rsidR="00556D20">
        <w:t>ach department has their own process</w:t>
      </w:r>
      <w:r w:rsidR="00556D20">
        <w:t>, but t</w:t>
      </w:r>
      <w:r>
        <w:t>he general format of a review is</w:t>
      </w:r>
    </w:p>
    <w:p w14:paraId="01DEA2C3" w14:textId="600B09D6" w:rsidR="007828EC" w:rsidRDefault="007828EC" w:rsidP="007828EC">
      <w:pPr>
        <w:pStyle w:val="ListParagraph"/>
        <w:numPr>
          <w:ilvl w:val="0"/>
          <w:numId w:val="1"/>
        </w:numPr>
      </w:pPr>
      <w:r>
        <w:t>Faculty submits course for review using the course review request form</w:t>
      </w:r>
      <w:r w:rsidR="00556D20">
        <w:t xml:space="preserve"> (found on the </w:t>
      </w:r>
      <w:hyperlink r:id="rId5" w:history="1">
        <w:r w:rsidR="00556D20" w:rsidRPr="00556D20">
          <w:rPr>
            <w:rStyle w:val="Hyperlink"/>
          </w:rPr>
          <w:t>Course Review Dashboard</w:t>
        </w:r>
      </w:hyperlink>
      <w:r w:rsidR="00556D20">
        <w:t>)</w:t>
      </w:r>
      <w:r>
        <w:t xml:space="preserve">. </w:t>
      </w:r>
    </w:p>
    <w:p w14:paraId="6D1FF897" w14:textId="2F705C28" w:rsidR="007828EC" w:rsidRDefault="007828EC" w:rsidP="007828EC">
      <w:pPr>
        <w:pStyle w:val="ListParagraph"/>
        <w:numPr>
          <w:ilvl w:val="0"/>
          <w:numId w:val="1"/>
        </w:numPr>
      </w:pPr>
      <w:r>
        <w:t xml:space="preserve">The course is reviewed according to the </w:t>
      </w:r>
      <w:hyperlink r:id="rId6" w:history="1">
        <w:r w:rsidRPr="00556D20">
          <w:rPr>
            <w:rStyle w:val="Hyperlink"/>
          </w:rPr>
          <w:t>appropriate checklist</w:t>
        </w:r>
      </w:hyperlink>
      <w:r>
        <w:t xml:space="preserve">. </w:t>
      </w:r>
    </w:p>
    <w:p w14:paraId="1F76846A" w14:textId="056B8905" w:rsidR="007828EC" w:rsidRDefault="007828EC" w:rsidP="007828EC">
      <w:pPr>
        <w:pStyle w:val="ListParagraph"/>
        <w:numPr>
          <w:ilvl w:val="0"/>
          <w:numId w:val="1"/>
        </w:numPr>
      </w:pPr>
      <w:r>
        <w:t xml:space="preserve">The review </w:t>
      </w:r>
      <w:r w:rsidR="00556D20">
        <w:t xml:space="preserve">report </w:t>
      </w:r>
      <w:r>
        <w:t>will be sent back to the faculty member</w:t>
      </w:r>
      <w:r w:rsidR="00556D20">
        <w:t xml:space="preserve">, who will then have two weeks to revise their course. </w:t>
      </w:r>
    </w:p>
    <w:p w14:paraId="7A58DF1A" w14:textId="7115E274" w:rsidR="00556D20" w:rsidRDefault="00556D20" w:rsidP="007828EC">
      <w:pPr>
        <w:pStyle w:val="ListParagraph"/>
        <w:numPr>
          <w:ilvl w:val="0"/>
          <w:numId w:val="1"/>
        </w:numPr>
      </w:pPr>
      <w:r>
        <w:t xml:space="preserve">The course will be re-reviewed to determine whether the mandatory sections (A &amp; B) are met. </w:t>
      </w:r>
    </w:p>
    <w:p w14:paraId="6F9D7F43" w14:textId="628E1A47" w:rsidR="00556D20" w:rsidRDefault="00556D20" w:rsidP="007828EC">
      <w:pPr>
        <w:pStyle w:val="ListParagraph"/>
        <w:numPr>
          <w:ilvl w:val="0"/>
          <w:numId w:val="1"/>
        </w:numPr>
      </w:pPr>
      <w:r>
        <w:t xml:space="preserve">The revised review report will be sent to the Chair/Director. </w:t>
      </w:r>
    </w:p>
    <w:p w14:paraId="7E147448" w14:textId="634EAA14" w:rsidR="003455BA" w:rsidRDefault="00111190" w:rsidP="003455BA">
      <w:r>
        <w:t>T</w:t>
      </w:r>
      <w:r w:rsidR="003455BA">
        <w:t xml:space="preserve">emplate courses (formerly known as master courses) have a </w:t>
      </w:r>
      <w:r>
        <w:t>two-part</w:t>
      </w:r>
      <w:r w:rsidR="003455BA">
        <w:t xml:space="preserve"> review process--they must first pass the regular review and then pass the template checklist. </w:t>
      </w:r>
    </w:p>
    <w:p w14:paraId="3854F46A" w14:textId="77777777" w:rsidR="00111190" w:rsidRDefault="00111190" w:rsidP="00111190">
      <w:r>
        <w:t xml:space="preserve">Tammy, Stephen, &amp; Brayden are all trying to hammer out the details and may schedule meetings with DEC members to discuss their department/school’s process. </w:t>
      </w:r>
    </w:p>
    <w:p w14:paraId="2858A486" w14:textId="5F328D6D" w:rsidR="003455BA" w:rsidRDefault="00111190" w:rsidP="003455BA">
      <w:r>
        <w:t>F</w:t>
      </w:r>
      <w:r w:rsidR="003455BA">
        <w:t>aculty can be scheduled for summer classes even if their training is not yet completed</w:t>
      </w:r>
      <w:r w:rsidR="00223FC6">
        <w:t>, though</w:t>
      </w:r>
      <w:r w:rsidR="003455BA">
        <w:t xml:space="preserve"> they will have to complete the training before summer.</w:t>
      </w:r>
      <w:r w:rsidR="00223FC6">
        <w:t xml:space="preserve"> For information on which trainings are required, visit the </w:t>
      </w:r>
      <w:hyperlink r:id="rId7" w:history="1">
        <w:r w:rsidR="00223FC6" w:rsidRPr="00223FC6">
          <w:rPr>
            <w:rStyle w:val="Hyperlink"/>
          </w:rPr>
          <w:t>Faculty Development page</w:t>
        </w:r>
      </w:hyperlink>
      <w:r w:rsidR="00223FC6">
        <w:t xml:space="preserve"> on the Course Review Dashboard. To determine whether you have been trained, check out the </w:t>
      </w:r>
      <w:hyperlink r:id="rId8" w:history="1">
        <w:r w:rsidR="00223FC6" w:rsidRPr="00223FC6">
          <w:rPr>
            <w:rStyle w:val="Hyperlink"/>
          </w:rPr>
          <w:t>Certified Faculty &amp; Courses page</w:t>
        </w:r>
      </w:hyperlink>
      <w:r w:rsidR="00223FC6">
        <w:t xml:space="preserve">. </w:t>
      </w:r>
    </w:p>
    <w:p w14:paraId="312E1671" w14:textId="7683225C" w:rsidR="007828EC" w:rsidRDefault="007828EC" w:rsidP="007828EC">
      <w:pPr>
        <w:pStyle w:val="Heading1"/>
      </w:pPr>
      <w:commentRangeStart w:id="0"/>
      <w:r>
        <w:t>Notes from DLAC + DLAC Policy Approvals</w:t>
      </w:r>
      <w:commentRangeEnd w:id="0"/>
      <w:r w:rsidR="00111190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1FCA1B76" w14:textId="3E4F6E3A" w:rsidR="009964B1" w:rsidRDefault="009964B1" w:rsidP="009964B1">
      <w:r w:rsidRPr="00111190">
        <w:rPr>
          <w:b/>
          <w:bCs/>
        </w:rPr>
        <w:t>Big master spreadsheet</w:t>
      </w:r>
    </w:p>
    <w:p w14:paraId="08448BDA" w14:textId="77777777" w:rsidR="00111190" w:rsidRPr="00111190" w:rsidRDefault="00111190" w:rsidP="009964B1"/>
    <w:sectPr w:rsidR="00111190" w:rsidRPr="0011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ayden Milam" w:date="2021-12-03T13:30:00Z" w:initials="BM">
    <w:p w14:paraId="30254041" w14:textId="439B77CB" w:rsidR="00111190" w:rsidRDefault="00111190">
      <w:pPr>
        <w:pStyle w:val="CommentText"/>
      </w:pPr>
      <w:r>
        <w:rPr>
          <w:rStyle w:val="CommentReference"/>
        </w:rPr>
        <w:annotationRef/>
      </w:r>
      <w:r>
        <w:t>Tammy, can you post some notes/the link to the DLAC mins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2540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9A90" w16cex:dateUtc="2021-12-03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54041" w16cid:durableId="25549A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586"/>
    <w:multiLevelType w:val="hybridMultilevel"/>
    <w:tmpl w:val="479C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yden Milam">
    <w15:presenceInfo w15:providerId="AD" w15:userId="S::bmilam3@kennesaw.edu::5382751c-31d0-4871-ba43-2f7c12b10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89"/>
    <w:rsid w:val="00111190"/>
    <w:rsid w:val="00223FC6"/>
    <w:rsid w:val="00253E74"/>
    <w:rsid w:val="002A3C5D"/>
    <w:rsid w:val="003455BA"/>
    <w:rsid w:val="0043568D"/>
    <w:rsid w:val="004C49FF"/>
    <w:rsid w:val="00503EE6"/>
    <w:rsid w:val="00556D20"/>
    <w:rsid w:val="00760F74"/>
    <w:rsid w:val="007828EC"/>
    <w:rsid w:val="009964B1"/>
    <w:rsid w:val="00A36D4B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EEF1"/>
  <w15:chartTrackingRefBased/>
  <w15:docId w15:val="{E6C48B79-C9DC-4793-B3CB-FF1913EA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6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D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1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w.kennesaw.edu/ode/quality-courses/course-review-certification.php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adow.kennesaw.edu/ode/quality-courses/course-review-prof-dev.php" TargetMode="External"/><Relationship Id="rId12" Type="http://schemas.microsoft.com/office/2018/08/relationships/commentsExtensible" Target="commentsExtensi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radow.kennesaw.edu/ode/quality-courses/course-review-checklists.php" TargetMode="External"/><Relationship Id="rId11" Type="http://schemas.microsoft.com/office/2016/09/relationships/commentsIds" Target="commentsIds.xml"/><Relationship Id="rId5" Type="http://schemas.openxmlformats.org/officeDocument/2006/relationships/hyperlink" Target="https://radow.kennesaw.edu/ode/quality-courses/index.php" TargetMode="Externa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E994732B104B9B561E8C24CA0031" ma:contentTypeVersion="6" ma:contentTypeDescription="Create a new document." ma:contentTypeScope="" ma:versionID="771d488c92d80908b19833d15e08db6f">
  <xsd:schema xmlns:xsd="http://www.w3.org/2001/XMLSchema" xmlns:xs="http://www.w3.org/2001/XMLSchema" xmlns:p="http://schemas.microsoft.com/office/2006/metadata/properties" xmlns:ns2="867e7df0-90b3-4201-886b-a658576c2e5d" xmlns:ns3="5d543ffd-8ffa-4ec1-9c0e-ebb17cdac2e7" targetNamespace="http://schemas.microsoft.com/office/2006/metadata/properties" ma:root="true" ma:fieldsID="bf0f42873a4782aa0ae1d37a83a8dbdf" ns2:_="" ns3:_="">
    <xsd:import namespace="867e7df0-90b3-4201-886b-a658576c2e5d"/>
    <xsd:import namespace="5d543ffd-8ffa-4ec1-9c0e-ebb17cdac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7df0-90b3-4201-886b-a658576c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3ffd-8ffa-4ec1-9c0e-ebb17cdac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D0BE4-1E8F-4AE4-8DF7-EE48EE2E419D}"/>
</file>

<file path=customXml/itemProps2.xml><?xml version="1.0" encoding="utf-8"?>
<ds:datastoreItem xmlns:ds="http://schemas.openxmlformats.org/officeDocument/2006/customXml" ds:itemID="{B577B734-E588-46A0-A173-7DED961917C9}"/>
</file>

<file path=customXml/itemProps3.xml><?xml version="1.0" encoding="utf-8"?>
<ds:datastoreItem xmlns:ds="http://schemas.openxmlformats.org/officeDocument/2006/customXml" ds:itemID="{F31A40C7-E25F-4A9C-A72B-A4B5588B7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Milam</dc:creator>
  <cp:keywords/>
  <dc:description/>
  <cp:lastModifiedBy>Brayden Milam</cp:lastModifiedBy>
  <cp:revision>3</cp:revision>
  <dcterms:created xsi:type="dcterms:W3CDTF">2021-12-01T16:07:00Z</dcterms:created>
  <dcterms:modified xsi:type="dcterms:W3CDTF">2021-12-03T18:48:00Z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0x010100202BE994732B104B9B561E8C24CA0031</vt:lpwstr>
  </property>
</Properties>
</file>