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418B" w14:textId="76A02807" w:rsidR="00963E82" w:rsidRPr="002D1564" w:rsidRDefault="00963E82" w:rsidP="00963E82">
      <w:pPr>
        <w:pStyle w:val="Title"/>
        <w:spacing w:after="240"/>
        <w:contextualSpacing w:val="0"/>
        <w:jc w:val="center"/>
        <w:rPr>
          <w:rFonts w:ascii="Arial" w:hAnsi="Arial" w:cs="Arial"/>
          <w:b/>
          <w:bCs/>
          <w:sz w:val="48"/>
          <w:szCs w:val="48"/>
        </w:rPr>
      </w:pPr>
      <w:r w:rsidRPr="002D1564">
        <w:rPr>
          <w:rFonts w:ascii="Arial" w:hAnsi="Arial" w:cs="Arial"/>
          <w:b/>
          <w:bCs/>
          <w:sz w:val="48"/>
          <w:szCs w:val="48"/>
        </w:rPr>
        <w:t>Build a Web Course Workshop</w:t>
      </w:r>
      <w:r w:rsidR="002D1564">
        <w:rPr>
          <w:rFonts w:ascii="Arial" w:hAnsi="Arial" w:cs="Arial"/>
          <w:b/>
          <w:bCs/>
          <w:sz w:val="48"/>
          <w:szCs w:val="48"/>
        </w:rPr>
        <w:br/>
      </w:r>
      <w:r w:rsidRPr="002D1564">
        <w:rPr>
          <w:rFonts w:ascii="Arial" w:hAnsi="Arial" w:cs="Arial"/>
          <w:b/>
          <w:bCs/>
          <w:sz w:val="48"/>
          <w:szCs w:val="48"/>
        </w:rPr>
        <w:t>Module 1 Checklist</w:t>
      </w:r>
    </w:p>
    <w:tbl>
      <w:tblPr>
        <w:tblStyle w:val="GridTable4-Accent4"/>
        <w:tblW w:w="10975" w:type="dxa"/>
        <w:tblLook w:val="04A0" w:firstRow="1" w:lastRow="0" w:firstColumn="1" w:lastColumn="0" w:noHBand="0" w:noVBand="1"/>
        <w:tblCaption w:val="Build a Web Course Module 1 Checklist"/>
        <w:tblDescription w:val="This table serves as a space for folks to ensure they have completed each assignment (Introduce Yourself, Orientation to the ODE, Orientation to the BWC Training, Course Map Design, What does a &quot;Start Here Module&quot; look like?, Should I Take the D2L Basics Module?, (optional) D2L Basics Module, Online Lectures and MediaSpace, Creating Accessible Resources, Accessible Documents Activity, and Copyright &amp; OER). "/>
      </w:tblPr>
      <w:tblGrid>
        <w:gridCol w:w="785"/>
        <w:gridCol w:w="3093"/>
        <w:gridCol w:w="1574"/>
        <w:gridCol w:w="5523"/>
      </w:tblGrid>
      <w:tr w:rsidR="00963E82" w14:paraId="6872D42A" w14:textId="77777777" w:rsidTr="00400F4D">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4B13718" w14:textId="6DC5A181" w:rsidR="00861337" w:rsidRPr="002D1564" w:rsidRDefault="00861337" w:rsidP="002D1564">
            <w:pPr>
              <w:ind w:left="125"/>
              <w:rPr>
                <w:rFonts w:ascii="Arial" w:hAnsi="Arial" w:cs="Arial"/>
                <w:color w:val="000000" w:themeColor="text1"/>
              </w:rPr>
            </w:pPr>
            <w:r w:rsidRPr="002D1564">
              <w:rPr>
                <w:rFonts w:ascii="Arial" w:hAnsi="Arial" w:cs="Arial"/>
                <w:color w:val="000000" w:themeColor="text1"/>
                <w:sz w:val="44"/>
                <w:szCs w:val="44"/>
              </w:rPr>
              <w:sym w:font="Wingdings" w:char="F0FC"/>
            </w:r>
          </w:p>
        </w:tc>
        <w:tc>
          <w:tcPr>
            <w:tcW w:w="3093" w:type="dxa"/>
            <w:vAlign w:val="center"/>
          </w:tcPr>
          <w:p w14:paraId="5D9B7247" w14:textId="3C0CD823"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File Name</w:t>
            </w:r>
          </w:p>
        </w:tc>
        <w:tc>
          <w:tcPr>
            <w:tcW w:w="1574" w:type="dxa"/>
            <w:vAlign w:val="center"/>
          </w:tcPr>
          <w:p w14:paraId="2F7BF07A" w14:textId="197DA00A"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Type</w:t>
            </w:r>
          </w:p>
        </w:tc>
        <w:tc>
          <w:tcPr>
            <w:tcW w:w="5523" w:type="dxa"/>
            <w:vAlign w:val="center"/>
          </w:tcPr>
          <w:p w14:paraId="40C53443" w14:textId="10BE20D9" w:rsidR="00861337" w:rsidRPr="002D1564" w:rsidRDefault="00861337" w:rsidP="002D156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2D1564">
              <w:rPr>
                <w:rFonts w:ascii="Arial" w:hAnsi="Arial" w:cs="Arial"/>
                <w:color w:val="000000" w:themeColor="text1"/>
                <w:sz w:val="28"/>
                <w:szCs w:val="28"/>
              </w:rPr>
              <w:t>What do I do with it?</w:t>
            </w:r>
          </w:p>
        </w:tc>
      </w:tr>
      <w:tr w:rsidR="00963E82" w14:paraId="57CEE09F" w14:textId="77777777" w:rsidTr="00400F4D">
        <w:trPr>
          <w:cnfStyle w:val="000000100000" w:firstRow="0" w:lastRow="0" w:firstColumn="0" w:lastColumn="0" w:oddVBand="0" w:evenVBand="0" w:oddHBand="1" w:evenHBand="0" w:firstRowFirstColumn="0" w:firstRowLastColumn="0" w:lastRowFirstColumn="0" w:lastRowLastColumn="0"/>
          <w:trHeight w:val="303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4249B2" w14:textId="77777777" w:rsidR="00861337" w:rsidRPr="002D1564" w:rsidRDefault="00861337" w:rsidP="002D1564">
            <w:pPr>
              <w:rPr>
                <w:rFonts w:ascii="Arial" w:hAnsi="Arial" w:cs="Arial"/>
              </w:rPr>
            </w:pPr>
          </w:p>
        </w:tc>
        <w:tc>
          <w:tcPr>
            <w:tcW w:w="3093" w:type="dxa"/>
            <w:vAlign w:val="center"/>
          </w:tcPr>
          <w:p w14:paraId="4211DD7F" w14:textId="2E00A494" w:rsidR="00861337" w:rsidRPr="002D1564" w:rsidRDefault="009E60A2"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Getting Started with the Schedule Assignment</w:t>
            </w:r>
          </w:p>
        </w:tc>
        <w:tc>
          <w:tcPr>
            <w:tcW w:w="1574" w:type="dxa"/>
            <w:vAlign w:val="center"/>
          </w:tcPr>
          <w:p w14:paraId="426B34F1" w14:textId="21B600DD" w:rsidR="00861337"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1D629339" w14:textId="125E7AD6" w:rsidR="009E60A2"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60A2">
              <w:rPr>
                <w:rFonts w:ascii="Arial" w:hAnsi="Arial" w:cs="Arial"/>
              </w:rPr>
              <w:t>Woody Allen famously said, "Eighty percent of success is showing up."</w:t>
            </w:r>
            <w:r>
              <w:rPr>
                <w:rFonts w:ascii="Arial" w:hAnsi="Arial" w:cs="Arial"/>
              </w:rPr>
              <w:t xml:space="preserve"> </w:t>
            </w:r>
            <w:r w:rsidRPr="009E60A2">
              <w:rPr>
                <w:rFonts w:ascii="Arial" w:hAnsi="Arial" w:cs="Arial"/>
              </w:rPr>
              <w:t>Thomas Alva Edison famously stated, "Genius is one percent inspiration, ninety-nine percent perspiration."</w:t>
            </w:r>
          </w:p>
          <w:p w14:paraId="69B6B896" w14:textId="77777777" w:rsidR="009E60A2"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60A2">
              <w:rPr>
                <w:rFonts w:ascii="Arial" w:hAnsi="Arial" w:cs="Arial"/>
              </w:rPr>
              <w:t>One of the best methods of succeeding is planning to succeed. Online classes are flexible, but they still require you to schedule your time wisely. Think about your weeks this semester. How will you organize your time to complete this workshop?</w:t>
            </w:r>
          </w:p>
          <w:p w14:paraId="25DAD94B" w14:textId="467E9B22" w:rsidR="00861337" w:rsidRPr="009E60A2" w:rsidRDefault="009E60A2" w:rsidP="009E60A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E60A2">
              <w:rPr>
                <w:rFonts w:ascii="Arial" w:hAnsi="Arial" w:cs="Arial"/>
                <w:b/>
                <w:bCs/>
              </w:rPr>
              <w:t xml:space="preserve">Please </w:t>
            </w:r>
            <w:r>
              <w:rPr>
                <w:rFonts w:ascii="Arial" w:hAnsi="Arial" w:cs="Arial"/>
                <w:b/>
                <w:bCs/>
              </w:rPr>
              <w:t xml:space="preserve">complete this </w:t>
            </w:r>
            <w:r w:rsidRPr="009E60A2">
              <w:rPr>
                <w:rFonts w:ascii="Arial" w:hAnsi="Arial" w:cs="Arial"/>
                <w:b/>
                <w:bCs/>
              </w:rPr>
              <w:t xml:space="preserve">lesson BEFORE </w:t>
            </w:r>
            <w:r>
              <w:rPr>
                <w:rFonts w:ascii="Arial" w:hAnsi="Arial" w:cs="Arial"/>
                <w:b/>
                <w:bCs/>
              </w:rPr>
              <w:t>attempting</w:t>
            </w:r>
            <w:r w:rsidRPr="009E60A2">
              <w:rPr>
                <w:rFonts w:ascii="Arial" w:hAnsi="Arial" w:cs="Arial"/>
                <w:b/>
                <w:bCs/>
              </w:rPr>
              <w:t xml:space="preserve"> th</w:t>
            </w:r>
            <w:r>
              <w:rPr>
                <w:rFonts w:ascii="Arial" w:hAnsi="Arial" w:cs="Arial"/>
                <w:b/>
                <w:bCs/>
              </w:rPr>
              <w:t>e</w:t>
            </w:r>
            <w:r w:rsidRPr="009E60A2">
              <w:rPr>
                <w:rFonts w:ascii="Arial" w:hAnsi="Arial" w:cs="Arial"/>
                <w:b/>
                <w:bCs/>
              </w:rPr>
              <w:t xml:space="preserve"> assignment.</w:t>
            </w:r>
          </w:p>
        </w:tc>
      </w:tr>
      <w:tr w:rsidR="00963E82" w14:paraId="6522B0AF" w14:textId="77777777" w:rsidTr="00400F4D">
        <w:trPr>
          <w:trHeight w:val="231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68C0D74" w14:textId="77777777" w:rsidR="00861337" w:rsidRPr="002D1564" w:rsidRDefault="00861337" w:rsidP="002D1564">
            <w:pPr>
              <w:rPr>
                <w:rFonts w:ascii="Arial" w:hAnsi="Arial" w:cs="Arial"/>
              </w:rPr>
            </w:pPr>
          </w:p>
        </w:tc>
        <w:tc>
          <w:tcPr>
            <w:tcW w:w="3093" w:type="dxa"/>
            <w:vAlign w:val="center"/>
          </w:tcPr>
          <w:p w14:paraId="35ECDEE0" w14:textId="7835E58C" w:rsidR="00861337" w:rsidRPr="002D1564" w:rsidRDefault="009E60A2"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Schedule Assignment</w:t>
            </w:r>
          </w:p>
        </w:tc>
        <w:tc>
          <w:tcPr>
            <w:tcW w:w="1574" w:type="dxa"/>
            <w:vAlign w:val="center"/>
          </w:tcPr>
          <w:p w14:paraId="5B2F1901" w14:textId="1FF6A544" w:rsidR="00861337" w:rsidRPr="002D1564" w:rsidRDefault="009E60A2"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Word</w:t>
            </w:r>
          </w:p>
        </w:tc>
        <w:tc>
          <w:tcPr>
            <w:tcW w:w="5523" w:type="dxa"/>
            <w:vAlign w:val="center"/>
          </w:tcPr>
          <w:p w14:paraId="36975475" w14:textId="77777777" w:rsidR="009E60A2" w:rsidRPr="009E60A2" w:rsidRDefault="009E60A2" w:rsidP="009E60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E60A2">
              <w:rPr>
                <w:rFonts w:ascii="Arial" w:eastAsia="Times New Roman" w:hAnsi="Arial" w:cs="Arial"/>
              </w:rPr>
              <w:t>Now, create your own schedule for this workshop--what will be your schedule to complete the Summer Training A Workshop--using the MS Word template. Remember, this schedule is not every week of the semester. It is one general schedule for one week.</w:t>
            </w:r>
          </w:p>
          <w:p w14:paraId="38DF2F34" w14:textId="668FE48B" w:rsidR="00D104D8" w:rsidRPr="009E60A2" w:rsidRDefault="009E60A2" w:rsidP="009E60A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E60A2">
              <w:rPr>
                <w:rFonts w:ascii="Arial" w:eastAsia="Times New Roman" w:hAnsi="Arial" w:cs="Arial"/>
              </w:rPr>
              <w:t>Put this assignment in your folder, labeled “</w:t>
            </w:r>
            <w:proofErr w:type="spellStart"/>
            <w:r w:rsidRPr="009E60A2">
              <w:rPr>
                <w:rFonts w:ascii="Arial" w:eastAsia="Times New Roman" w:hAnsi="Arial" w:cs="Arial"/>
              </w:rPr>
              <w:t>ScheduleAssignment.YourLastName</w:t>
            </w:r>
            <w:proofErr w:type="spellEnd"/>
            <w:r w:rsidRPr="009E60A2">
              <w:rPr>
                <w:rFonts w:ascii="Arial" w:eastAsia="Times New Roman" w:hAnsi="Arial" w:cs="Arial"/>
              </w:rPr>
              <w:t>”</w:t>
            </w:r>
          </w:p>
        </w:tc>
      </w:tr>
      <w:tr w:rsidR="00963E82" w14:paraId="324139F6" w14:textId="77777777" w:rsidTr="00400F4D">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EE11EC2" w14:textId="77777777" w:rsidR="00861337" w:rsidRPr="002D1564" w:rsidRDefault="00861337" w:rsidP="002D1564">
            <w:pPr>
              <w:rPr>
                <w:rFonts w:ascii="Arial" w:hAnsi="Arial" w:cs="Arial"/>
              </w:rPr>
            </w:pPr>
          </w:p>
        </w:tc>
        <w:tc>
          <w:tcPr>
            <w:tcW w:w="3093" w:type="dxa"/>
            <w:vAlign w:val="center"/>
          </w:tcPr>
          <w:p w14:paraId="1D65FBFA" w14:textId="5576F1FF" w:rsidR="00861337" w:rsidRPr="002D1564" w:rsidRDefault="009E60A2"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Equity in Higher Ed</w:t>
            </w:r>
            <w:r w:rsidR="00E2357D">
              <w:rPr>
                <w:rFonts w:ascii="Arial" w:hAnsi="Arial" w:cs="Arial"/>
              </w:rPr>
              <w:t>ucation</w:t>
            </w:r>
          </w:p>
        </w:tc>
        <w:tc>
          <w:tcPr>
            <w:tcW w:w="1574" w:type="dxa"/>
            <w:vAlign w:val="center"/>
          </w:tcPr>
          <w:p w14:paraId="6C807744" w14:textId="361F5918" w:rsidR="00861337"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5124A250" w14:textId="77777777" w:rsidR="009E60A2"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Read “Equity of Access and Equity of Experience in Higher Education” to learn about the Transparent Teaching Philosophy. </w:t>
            </w:r>
          </w:p>
          <w:p w14:paraId="176C568E" w14:textId="0775E6D1" w:rsidR="00D104D8" w:rsidRPr="002D1564" w:rsidRDefault="009E60A2"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Then, take the quiz and save the certificate to your training folder. </w:t>
            </w:r>
          </w:p>
        </w:tc>
      </w:tr>
      <w:tr w:rsidR="00963E82" w14:paraId="572B1C74" w14:textId="77777777" w:rsidTr="00400F4D">
        <w:trPr>
          <w:trHeight w:val="167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EFF83D5" w14:textId="77777777" w:rsidR="00861337" w:rsidRPr="002D1564" w:rsidRDefault="00861337" w:rsidP="002D1564">
            <w:pPr>
              <w:rPr>
                <w:rFonts w:ascii="Arial" w:hAnsi="Arial" w:cs="Arial"/>
              </w:rPr>
            </w:pPr>
          </w:p>
        </w:tc>
        <w:tc>
          <w:tcPr>
            <w:tcW w:w="3093" w:type="dxa"/>
            <w:vAlign w:val="center"/>
          </w:tcPr>
          <w:p w14:paraId="6B7151CD" w14:textId="4E264DC4" w:rsidR="00861337" w:rsidRPr="002D1564" w:rsidRDefault="009E60A2"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LearningApps</w:t>
            </w:r>
            <w:proofErr w:type="spellEnd"/>
            <w:r>
              <w:rPr>
                <w:rFonts w:ascii="Arial" w:hAnsi="Arial" w:cs="Arial"/>
              </w:rPr>
              <w:t xml:space="preserve"> Showcase</w:t>
            </w:r>
          </w:p>
        </w:tc>
        <w:tc>
          <w:tcPr>
            <w:tcW w:w="1574" w:type="dxa"/>
            <w:vAlign w:val="center"/>
          </w:tcPr>
          <w:p w14:paraId="755C13FD" w14:textId="07EA9576" w:rsidR="00861337" w:rsidRPr="002D1564" w:rsidRDefault="00D104D8"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2D1564">
              <w:rPr>
                <w:rFonts w:ascii="Arial" w:hAnsi="Arial" w:cs="Arial"/>
              </w:rPr>
              <w:t>SoftChalk</w:t>
            </w:r>
            <w:proofErr w:type="spellEnd"/>
          </w:p>
        </w:tc>
        <w:tc>
          <w:tcPr>
            <w:tcW w:w="5523" w:type="dxa"/>
            <w:vAlign w:val="center"/>
          </w:tcPr>
          <w:p w14:paraId="6877CE1D" w14:textId="3BD78B40" w:rsidR="00D104D8" w:rsidRPr="002D1564" w:rsidRDefault="009E60A2"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Complete the lesson to learn about </w:t>
            </w:r>
            <w:proofErr w:type="spellStart"/>
            <w:r>
              <w:rPr>
                <w:rFonts w:ascii="Arial" w:hAnsi="Arial" w:cs="Arial"/>
              </w:rPr>
              <w:t>LearningApps</w:t>
            </w:r>
            <w:proofErr w:type="spellEnd"/>
            <w:r>
              <w:rPr>
                <w:rFonts w:ascii="Arial" w:hAnsi="Arial" w:cs="Arial"/>
              </w:rPr>
              <w:t xml:space="preserve"> and why we recommend using them! Then, create your own activity. Paste the link to your activity into a Word document and write a blurb about how you might use it in your class, including any necessary context. </w:t>
            </w:r>
            <w:r w:rsidR="00400F4D">
              <w:rPr>
                <w:rFonts w:ascii="Arial" w:hAnsi="Arial" w:cs="Arial"/>
              </w:rPr>
              <w:t xml:space="preserve">Finally, save this document to your training folder. </w:t>
            </w:r>
            <w:r>
              <w:rPr>
                <w:rFonts w:ascii="Arial" w:hAnsi="Arial" w:cs="Arial"/>
              </w:rPr>
              <w:t xml:space="preserve"> </w:t>
            </w:r>
            <w:r w:rsidR="00D104D8" w:rsidRPr="002D1564">
              <w:rPr>
                <w:rFonts w:ascii="Arial" w:hAnsi="Arial" w:cs="Arial"/>
              </w:rPr>
              <w:t xml:space="preserve"> </w:t>
            </w:r>
          </w:p>
        </w:tc>
      </w:tr>
      <w:tr w:rsidR="00963E82" w14:paraId="06A740CF" w14:textId="77777777" w:rsidTr="00400F4D">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EF79E4" w14:textId="77777777" w:rsidR="00861337" w:rsidRPr="002D1564" w:rsidRDefault="00861337" w:rsidP="002D1564">
            <w:pPr>
              <w:rPr>
                <w:rFonts w:ascii="Arial" w:hAnsi="Arial" w:cs="Arial"/>
              </w:rPr>
            </w:pPr>
          </w:p>
        </w:tc>
        <w:tc>
          <w:tcPr>
            <w:tcW w:w="3093" w:type="dxa"/>
            <w:vAlign w:val="center"/>
          </w:tcPr>
          <w:p w14:paraId="1D23DAF3" w14:textId="296738FE" w:rsidR="00861337" w:rsidRPr="002D1564" w:rsidRDefault="00400F4D" w:rsidP="002D1564">
            <w:pPr>
              <w:pStyle w:val="ListParagraph"/>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VoiceThread</w:t>
            </w:r>
          </w:p>
        </w:tc>
        <w:tc>
          <w:tcPr>
            <w:tcW w:w="1574" w:type="dxa"/>
            <w:vAlign w:val="center"/>
          </w:tcPr>
          <w:p w14:paraId="03935BD2" w14:textId="661201A5" w:rsidR="00861337" w:rsidRPr="002D1564" w:rsidRDefault="00400F4D"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Video + VoiceThread</w:t>
            </w:r>
          </w:p>
        </w:tc>
        <w:tc>
          <w:tcPr>
            <w:tcW w:w="5523" w:type="dxa"/>
            <w:vAlign w:val="center"/>
          </w:tcPr>
          <w:p w14:paraId="47363BF7" w14:textId="1E99B6FD" w:rsidR="00861337" w:rsidRPr="002D1564" w:rsidRDefault="00400F4D" w:rsidP="002D15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Watch the video to learn how to comment on a VoiceThread. Then, access the KSU Course Quality Checklist VoiceThread activity and complete the activity. KSU faculty and staff can sign into VoiceThread with their NetID and password. (The activity will prompt you to sign in before you comment.)</w:t>
            </w:r>
          </w:p>
        </w:tc>
      </w:tr>
      <w:tr w:rsidR="00400F4D" w14:paraId="236669F3" w14:textId="77777777" w:rsidTr="00400F4D">
        <w:trPr>
          <w:trHeight w:val="1070"/>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EF2D422" w14:textId="77777777" w:rsidR="00400F4D" w:rsidRPr="002D1564" w:rsidRDefault="00400F4D" w:rsidP="002D1564">
            <w:pPr>
              <w:rPr>
                <w:rFonts w:ascii="Arial" w:hAnsi="Arial" w:cs="Arial"/>
              </w:rPr>
            </w:pPr>
          </w:p>
        </w:tc>
        <w:tc>
          <w:tcPr>
            <w:tcW w:w="3093" w:type="dxa"/>
            <w:vAlign w:val="center"/>
          </w:tcPr>
          <w:p w14:paraId="64C0D572" w14:textId="4D38A28B" w:rsidR="00400F4D" w:rsidRDefault="00400F4D" w:rsidP="002D1564">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Cool Ways KSU Faculty Use VoiceThread</w:t>
            </w:r>
          </w:p>
        </w:tc>
        <w:tc>
          <w:tcPr>
            <w:tcW w:w="1574" w:type="dxa"/>
            <w:vAlign w:val="center"/>
          </w:tcPr>
          <w:p w14:paraId="54C95FFD" w14:textId="5E69D815" w:rsidR="00400F4D" w:rsidRDefault="00400F4D"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SoftChalk</w:t>
            </w:r>
            <w:proofErr w:type="spellEnd"/>
          </w:p>
        </w:tc>
        <w:tc>
          <w:tcPr>
            <w:tcW w:w="5523" w:type="dxa"/>
            <w:vAlign w:val="center"/>
          </w:tcPr>
          <w:p w14:paraId="4C744420" w14:textId="485CA7E2" w:rsidR="00400F4D" w:rsidRDefault="00400F4D" w:rsidP="002D156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Complete the lesson and consider how you might use VoiceThread in your classes!</w:t>
            </w:r>
          </w:p>
        </w:tc>
      </w:tr>
    </w:tbl>
    <w:p w14:paraId="3EE5A0C9" w14:textId="77777777" w:rsidR="00A15BA9" w:rsidRPr="002D1564" w:rsidRDefault="00A15BA9">
      <w:pPr>
        <w:rPr>
          <w:sz w:val="4"/>
          <w:szCs w:val="4"/>
        </w:rPr>
      </w:pPr>
    </w:p>
    <w:sectPr w:rsidR="00A15BA9" w:rsidRPr="002D1564" w:rsidSect="00687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1D58"/>
    <w:multiLevelType w:val="hybridMultilevel"/>
    <w:tmpl w:val="742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37"/>
    <w:rsid w:val="0015139A"/>
    <w:rsid w:val="002D1564"/>
    <w:rsid w:val="00400F4D"/>
    <w:rsid w:val="0068722A"/>
    <w:rsid w:val="00861337"/>
    <w:rsid w:val="00963E82"/>
    <w:rsid w:val="009D3C34"/>
    <w:rsid w:val="009E60A2"/>
    <w:rsid w:val="00A15BA9"/>
    <w:rsid w:val="00D104D8"/>
    <w:rsid w:val="00D86A89"/>
    <w:rsid w:val="00E2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30BA"/>
  <w15:chartTrackingRefBased/>
  <w15:docId w15:val="{902E7BEF-A70A-4A44-8F9A-0D06CA8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337"/>
    <w:pPr>
      <w:ind w:left="720"/>
      <w:contextualSpacing/>
    </w:pPr>
  </w:style>
  <w:style w:type="paragraph" w:styleId="Title">
    <w:name w:val="Title"/>
    <w:basedOn w:val="Normal"/>
    <w:next w:val="Normal"/>
    <w:link w:val="TitleChar"/>
    <w:uiPriority w:val="10"/>
    <w:qFormat/>
    <w:rsid w:val="00963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E82"/>
    <w:rPr>
      <w:rFonts w:asciiTheme="majorHAnsi" w:eastAsiaTheme="majorEastAsia" w:hAnsiTheme="majorHAnsi" w:cstheme="majorBidi"/>
      <w:spacing w:val="-10"/>
      <w:kern w:val="28"/>
      <w:sz w:val="56"/>
      <w:szCs w:val="56"/>
    </w:rPr>
  </w:style>
  <w:style w:type="table" w:styleId="ListTable4-Accent4">
    <w:name w:val="List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2D15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4</cp:revision>
  <dcterms:created xsi:type="dcterms:W3CDTF">2020-08-05T17:38:00Z</dcterms:created>
  <dcterms:modified xsi:type="dcterms:W3CDTF">2020-08-06T18:58:00Z</dcterms:modified>
</cp:coreProperties>
</file>