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5CB9" w14:textId="77777777" w:rsidR="00CD686B" w:rsidRDefault="00CD686B" w:rsidP="00170039">
      <w:pPr>
        <w:jc w:val="center"/>
        <w:rPr>
          <w:rFonts w:ascii="Arial" w:hAnsi="Arial" w:cs="Arial"/>
          <w:b/>
          <w:bCs/>
          <w:sz w:val="76"/>
          <w:szCs w:val="76"/>
        </w:rPr>
      </w:pPr>
    </w:p>
    <w:p w14:paraId="35E341F5" w14:textId="1B1F891A" w:rsidR="00CE335A" w:rsidRPr="00170039" w:rsidRDefault="00170039" w:rsidP="00170039">
      <w:pPr>
        <w:jc w:val="center"/>
        <w:rPr>
          <w:rFonts w:ascii="Arial" w:hAnsi="Arial" w:cs="Arial"/>
          <w:b/>
          <w:bCs/>
          <w:sz w:val="76"/>
          <w:szCs w:val="76"/>
        </w:rPr>
      </w:pPr>
      <w:r w:rsidRPr="00170039">
        <w:rPr>
          <w:rFonts w:ascii="Arial" w:hAnsi="Arial" w:cs="Arial"/>
          <w:b/>
          <w:bCs/>
          <w:sz w:val="76"/>
          <w:szCs w:val="76"/>
        </w:rPr>
        <w:t>-</w:t>
      </w:r>
      <w:r>
        <w:rPr>
          <w:rFonts w:ascii="Arial" w:hAnsi="Arial" w:cs="Arial"/>
          <w:b/>
          <w:bCs/>
          <w:sz w:val="76"/>
          <w:szCs w:val="76"/>
        </w:rPr>
        <w:t xml:space="preserve"> </w:t>
      </w:r>
      <w:r w:rsidR="00CE335A" w:rsidRPr="00170039">
        <w:rPr>
          <w:rFonts w:ascii="Arial" w:hAnsi="Arial" w:cs="Arial"/>
          <w:b/>
          <w:bCs/>
          <w:sz w:val="76"/>
          <w:szCs w:val="76"/>
        </w:rPr>
        <w:t>Double Owl Pathways</w:t>
      </w:r>
      <w:r w:rsidRPr="00170039">
        <w:rPr>
          <w:rFonts w:ascii="Arial" w:hAnsi="Arial" w:cs="Arial"/>
          <w:b/>
          <w:bCs/>
          <w:sz w:val="76"/>
          <w:szCs w:val="76"/>
        </w:rPr>
        <w:t xml:space="preserve"> -</w:t>
      </w:r>
    </w:p>
    <w:p w14:paraId="649E4293" w14:textId="266CF192" w:rsidR="00CE335A" w:rsidRPr="00CE335A" w:rsidRDefault="00CE335A" w:rsidP="00CE335A">
      <w:pPr>
        <w:rPr>
          <w:rFonts w:ascii="Arial" w:hAnsi="Arial" w:cs="Arial"/>
          <w:sz w:val="32"/>
          <w:szCs w:val="32"/>
        </w:rPr>
      </w:pPr>
    </w:p>
    <w:p w14:paraId="708780E0" w14:textId="19680657" w:rsidR="00CE335A" w:rsidRPr="00CE335A" w:rsidRDefault="00CE335A" w:rsidP="00CE335A">
      <w:pPr>
        <w:jc w:val="center"/>
        <w:rPr>
          <w:rFonts w:ascii="Arial" w:eastAsia="Times New Roman" w:hAnsi="Arial" w:cs="Arial"/>
          <w:sz w:val="36"/>
          <w:szCs w:val="36"/>
        </w:rPr>
      </w:pPr>
      <w:r w:rsidRPr="00CE335A">
        <w:rPr>
          <w:rFonts w:ascii="Arial" w:eastAsia="Times New Roman" w:hAnsi="Arial" w:cs="Arial"/>
          <w:color w:val="000000"/>
          <w:sz w:val="36"/>
          <w:szCs w:val="36"/>
        </w:rPr>
        <w:t>Double Owl Pathways afford undergraduate students the opportunity to obtain their undergraduate and graduate degrees faster and at a significantly lower cost than if they pursued each degree independently. By bundling both degrees into Pathways, highly motivated and committed students will graduate sooner than their peers and with a head start on their careers. KSU has a variety of Pathways to choose from with more being added.</w:t>
      </w:r>
    </w:p>
    <w:p w14:paraId="4B073A21" w14:textId="77777777" w:rsidR="00CE335A" w:rsidRPr="00170039" w:rsidRDefault="00CE335A" w:rsidP="00CE335A">
      <w:pPr>
        <w:rPr>
          <w:rFonts w:ascii="Arial" w:hAnsi="Arial" w:cs="Arial"/>
          <w:sz w:val="36"/>
          <w:szCs w:val="36"/>
        </w:rPr>
      </w:pPr>
    </w:p>
    <w:p w14:paraId="02428F3B" w14:textId="7497C98B" w:rsidR="00CE335A" w:rsidRDefault="00CE335A" w:rsidP="00170039">
      <w:pPr>
        <w:jc w:val="center"/>
        <w:rPr>
          <w:rFonts w:ascii="Arial" w:hAnsi="Arial" w:cs="Arial"/>
          <w:sz w:val="36"/>
          <w:szCs w:val="36"/>
        </w:rPr>
      </w:pPr>
      <w:r w:rsidRPr="00170039">
        <w:rPr>
          <w:rFonts w:ascii="Arial" w:hAnsi="Arial" w:cs="Arial"/>
          <w:sz w:val="36"/>
          <w:szCs w:val="36"/>
        </w:rPr>
        <w:t xml:space="preserve">Learn more about this opportunity and the Pathways </w:t>
      </w:r>
      <w:r w:rsidR="00170039" w:rsidRPr="00170039">
        <w:rPr>
          <w:rFonts w:ascii="Arial" w:hAnsi="Arial" w:cs="Arial"/>
          <w:sz w:val="36"/>
          <w:szCs w:val="36"/>
        </w:rPr>
        <w:t>established with</w:t>
      </w:r>
      <w:r w:rsidRPr="00170039">
        <w:rPr>
          <w:rFonts w:ascii="Arial" w:hAnsi="Arial" w:cs="Arial"/>
          <w:sz w:val="36"/>
          <w:szCs w:val="36"/>
        </w:rPr>
        <w:t xml:space="preserve"> the </w:t>
      </w:r>
      <w:proofErr w:type="gramStart"/>
      <w:r w:rsidRPr="00170039">
        <w:rPr>
          <w:rFonts w:ascii="Arial" w:hAnsi="Arial" w:cs="Arial"/>
          <w:sz w:val="36"/>
          <w:szCs w:val="36"/>
        </w:rPr>
        <w:t>Bachelor’s</w:t>
      </w:r>
      <w:proofErr w:type="gramEnd"/>
      <w:r w:rsidRPr="00170039">
        <w:rPr>
          <w:rFonts w:ascii="Arial" w:hAnsi="Arial" w:cs="Arial"/>
          <w:sz w:val="36"/>
          <w:szCs w:val="36"/>
        </w:rPr>
        <w:t xml:space="preserve"> degree in PSYC!</w:t>
      </w:r>
    </w:p>
    <w:p w14:paraId="7E1BE11D" w14:textId="77777777" w:rsidR="00170039" w:rsidRPr="00170039" w:rsidRDefault="00170039" w:rsidP="00170039">
      <w:pPr>
        <w:jc w:val="center"/>
        <w:rPr>
          <w:rFonts w:ascii="Arial" w:hAnsi="Arial" w:cs="Arial"/>
          <w:sz w:val="36"/>
          <w:szCs w:val="36"/>
        </w:rPr>
      </w:pPr>
    </w:p>
    <w:p w14:paraId="1A2400DC" w14:textId="77777777" w:rsidR="00CE335A" w:rsidRPr="00CE335A" w:rsidRDefault="00CE335A" w:rsidP="00CE335A">
      <w:pPr>
        <w:jc w:val="center"/>
        <w:rPr>
          <w:rFonts w:ascii="Arial" w:hAnsi="Arial" w:cs="Arial"/>
          <w:sz w:val="32"/>
          <w:szCs w:val="32"/>
        </w:rPr>
      </w:pPr>
    </w:p>
    <w:p w14:paraId="5EEB28E3" w14:textId="64E2DAD2" w:rsidR="00CE335A" w:rsidRDefault="00CE335A" w:rsidP="00CE335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DF19DE7" wp14:editId="026C0BC8">
            <wp:simplePos x="0" y="0"/>
            <wp:positionH relativeFrom="column">
              <wp:posOffset>2023110</wp:posOffset>
            </wp:positionH>
            <wp:positionV relativeFrom="paragraph">
              <wp:posOffset>0</wp:posOffset>
            </wp:positionV>
            <wp:extent cx="1905000" cy="2362200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FA5A4" w14:textId="0B42355C" w:rsidR="00CE335A" w:rsidRDefault="00CE335A" w:rsidP="00CE335A">
      <w:pPr>
        <w:jc w:val="center"/>
        <w:rPr>
          <w:rFonts w:ascii="Arial" w:hAnsi="Arial" w:cs="Arial"/>
          <w:sz w:val="32"/>
          <w:szCs w:val="32"/>
        </w:rPr>
      </w:pPr>
    </w:p>
    <w:p w14:paraId="0605C76B" w14:textId="27F238D6" w:rsidR="00CE335A" w:rsidRDefault="00CE335A" w:rsidP="00CE335A">
      <w:pPr>
        <w:jc w:val="center"/>
        <w:rPr>
          <w:rFonts w:ascii="Arial" w:hAnsi="Arial" w:cs="Arial"/>
          <w:sz w:val="32"/>
          <w:szCs w:val="32"/>
        </w:rPr>
      </w:pPr>
    </w:p>
    <w:p w14:paraId="127B2C22" w14:textId="1A58D3AB" w:rsidR="00170039" w:rsidRDefault="00170039" w:rsidP="00CE335A">
      <w:pPr>
        <w:jc w:val="center"/>
        <w:rPr>
          <w:rFonts w:ascii="Arial" w:hAnsi="Arial" w:cs="Arial"/>
          <w:sz w:val="32"/>
          <w:szCs w:val="32"/>
        </w:rPr>
      </w:pPr>
    </w:p>
    <w:p w14:paraId="5CBD0D41" w14:textId="5BB2510D" w:rsidR="00170039" w:rsidRDefault="00170039" w:rsidP="00CE335A">
      <w:pPr>
        <w:jc w:val="center"/>
        <w:rPr>
          <w:rFonts w:ascii="Arial" w:hAnsi="Arial" w:cs="Arial"/>
          <w:sz w:val="32"/>
          <w:szCs w:val="32"/>
        </w:rPr>
      </w:pPr>
    </w:p>
    <w:p w14:paraId="62DC42C7" w14:textId="36FAAB14" w:rsidR="00170039" w:rsidRDefault="00170039" w:rsidP="00CE335A">
      <w:pPr>
        <w:jc w:val="center"/>
        <w:rPr>
          <w:rFonts w:ascii="Arial" w:hAnsi="Arial" w:cs="Arial"/>
          <w:sz w:val="32"/>
          <w:szCs w:val="32"/>
        </w:rPr>
      </w:pPr>
    </w:p>
    <w:p w14:paraId="4981EF7D" w14:textId="18CD645B" w:rsidR="00170039" w:rsidRDefault="00170039" w:rsidP="00CE335A">
      <w:pPr>
        <w:jc w:val="center"/>
        <w:rPr>
          <w:rFonts w:ascii="Arial" w:hAnsi="Arial" w:cs="Arial"/>
          <w:sz w:val="32"/>
          <w:szCs w:val="32"/>
        </w:rPr>
      </w:pPr>
    </w:p>
    <w:p w14:paraId="1A8FB7A6" w14:textId="168524D0" w:rsidR="00170039" w:rsidRDefault="00170039" w:rsidP="00CE335A">
      <w:pPr>
        <w:jc w:val="center"/>
        <w:rPr>
          <w:rFonts w:ascii="Arial" w:hAnsi="Arial" w:cs="Arial"/>
          <w:sz w:val="32"/>
          <w:szCs w:val="32"/>
        </w:rPr>
      </w:pPr>
    </w:p>
    <w:p w14:paraId="0CE1FA4F" w14:textId="544C6BC2" w:rsidR="00170039" w:rsidRDefault="00170039" w:rsidP="00CE335A">
      <w:pPr>
        <w:jc w:val="center"/>
        <w:rPr>
          <w:rFonts w:ascii="Arial" w:hAnsi="Arial" w:cs="Arial"/>
          <w:sz w:val="32"/>
          <w:szCs w:val="32"/>
        </w:rPr>
      </w:pPr>
    </w:p>
    <w:p w14:paraId="12CEE11F" w14:textId="0E980D0D" w:rsidR="00170039" w:rsidRDefault="00170039" w:rsidP="00CE335A">
      <w:pPr>
        <w:jc w:val="center"/>
        <w:rPr>
          <w:rFonts w:ascii="Arial" w:hAnsi="Arial" w:cs="Arial"/>
          <w:sz w:val="32"/>
          <w:szCs w:val="32"/>
        </w:rPr>
      </w:pPr>
    </w:p>
    <w:p w14:paraId="7A395468" w14:textId="77777777" w:rsidR="00170039" w:rsidRDefault="00170039" w:rsidP="00CE335A">
      <w:pPr>
        <w:jc w:val="center"/>
        <w:rPr>
          <w:rFonts w:ascii="Arial" w:hAnsi="Arial" w:cs="Arial"/>
          <w:sz w:val="32"/>
          <w:szCs w:val="32"/>
        </w:rPr>
      </w:pPr>
    </w:p>
    <w:p w14:paraId="66C65AA7" w14:textId="6290A72F" w:rsidR="00170039" w:rsidRDefault="00170039" w:rsidP="00CE335A">
      <w:pPr>
        <w:jc w:val="center"/>
        <w:rPr>
          <w:rFonts w:ascii="Arial" w:hAnsi="Arial" w:cs="Arial"/>
          <w:sz w:val="32"/>
          <w:szCs w:val="32"/>
        </w:rPr>
      </w:pPr>
    </w:p>
    <w:p w14:paraId="626AB334" w14:textId="3C0DCA3A" w:rsidR="00170039" w:rsidRPr="00170039" w:rsidRDefault="00170039" w:rsidP="00CE335A">
      <w:pPr>
        <w:jc w:val="center"/>
        <w:rPr>
          <w:rFonts w:ascii="Arial" w:hAnsi="Arial" w:cs="Arial"/>
          <w:sz w:val="36"/>
          <w:szCs w:val="36"/>
        </w:rPr>
      </w:pPr>
      <w:hyperlink r:id="rId6" w:history="1">
        <w:r w:rsidRPr="00170039">
          <w:rPr>
            <w:rStyle w:val="Hyperlink"/>
            <w:rFonts w:ascii="Arial" w:hAnsi="Arial" w:cs="Arial"/>
            <w:sz w:val="36"/>
            <w:szCs w:val="36"/>
          </w:rPr>
          <w:t>https://doubleowl.kennesaw.edu</w:t>
        </w:r>
      </w:hyperlink>
      <w:r w:rsidRPr="00170039">
        <w:rPr>
          <w:rFonts w:ascii="Arial" w:hAnsi="Arial" w:cs="Arial"/>
          <w:sz w:val="36"/>
          <w:szCs w:val="36"/>
        </w:rPr>
        <w:t xml:space="preserve"> </w:t>
      </w:r>
    </w:p>
    <w:sectPr w:rsidR="00170039" w:rsidRPr="00170039" w:rsidSect="00170039">
      <w:pgSz w:w="12240" w:h="15840"/>
      <w:pgMar w:top="1440" w:right="1440" w:bottom="1440" w:left="1440" w:header="720" w:footer="720" w:gutter="0"/>
      <w:pgBorders w:offsetFrom="page">
        <w:top w:val="thinThickThinLargeGap" w:sz="48" w:space="24" w:color="FFC000" w:themeColor="accent4"/>
        <w:left w:val="thinThickThinLargeGap" w:sz="48" w:space="24" w:color="FFC000" w:themeColor="accent4"/>
        <w:bottom w:val="thinThickThinLargeGap" w:sz="48" w:space="24" w:color="FFC000" w:themeColor="accent4"/>
        <w:right w:val="thinThickThinLargeGap" w:sz="48" w:space="24" w:color="FFC000" w:themeColor="accent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E1003"/>
    <w:multiLevelType w:val="hybridMultilevel"/>
    <w:tmpl w:val="F64EAA30"/>
    <w:lvl w:ilvl="0" w:tplc="2674B28A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5A7E5C1A"/>
    <w:multiLevelType w:val="hybridMultilevel"/>
    <w:tmpl w:val="5088CE80"/>
    <w:lvl w:ilvl="0" w:tplc="FA367B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10BC9"/>
    <w:multiLevelType w:val="hybridMultilevel"/>
    <w:tmpl w:val="B42802D6"/>
    <w:lvl w:ilvl="0" w:tplc="1BA25B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5A"/>
    <w:rsid w:val="00170039"/>
    <w:rsid w:val="007F6B0A"/>
    <w:rsid w:val="00CD686B"/>
    <w:rsid w:val="00CE335A"/>
    <w:rsid w:val="00E0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4537"/>
  <w15:chartTrackingRefBased/>
  <w15:docId w15:val="{21409FC8-667E-5642-AC23-A5957C96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335A"/>
  </w:style>
  <w:style w:type="character" w:styleId="Strong">
    <w:name w:val="Strong"/>
    <w:basedOn w:val="DefaultParagraphFont"/>
    <w:uiPriority w:val="22"/>
    <w:qFormat/>
    <w:rsid w:val="00CE335A"/>
    <w:rPr>
      <w:b/>
      <w:bCs/>
    </w:rPr>
  </w:style>
  <w:style w:type="character" w:styleId="Hyperlink">
    <w:name w:val="Hyperlink"/>
    <w:basedOn w:val="DefaultParagraphFont"/>
    <w:uiPriority w:val="99"/>
    <w:unhideWhenUsed/>
    <w:rsid w:val="00170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0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0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bleowl.kennesaw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Wilcox (NSWILC4032)</dc:creator>
  <cp:keywords/>
  <dc:description/>
  <cp:lastModifiedBy>Nicole Wilcox (NSWILC4032)</cp:lastModifiedBy>
  <cp:revision>2</cp:revision>
  <cp:lastPrinted>2022-02-18T13:27:00Z</cp:lastPrinted>
  <dcterms:created xsi:type="dcterms:W3CDTF">2022-02-18T13:17:00Z</dcterms:created>
  <dcterms:modified xsi:type="dcterms:W3CDTF">2022-02-18T13:27:00Z</dcterms:modified>
</cp:coreProperties>
</file>